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2E" w:rsidRPr="007C445E" w:rsidRDefault="0035752E" w:rsidP="0035752E">
      <w:pPr>
        <w:pStyle w:val="Normal51"/>
        <w:spacing w:after="240" w:line="276" w:lineRule="auto"/>
        <w:rPr>
          <w:b/>
          <w:color w:val="2E74B5"/>
          <w:sz w:val="32"/>
          <w:szCs w:val="28"/>
        </w:rPr>
      </w:pPr>
      <w:r>
        <w:rPr>
          <w:b/>
          <w:color w:val="2E74B5"/>
          <w:sz w:val="32"/>
          <w:szCs w:val="28"/>
          <w:bdr w:val="nil"/>
        </w:rPr>
        <w:t>Finance</w:t>
      </w:r>
      <w:r>
        <w:rPr>
          <w:b/>
          <w:color w:val="2E74B5"/>
          <w:sz w:val="32"/>
          <w:szCs w:val="28"/>
          <w:bdr w:val="nil"/>
        </w:rPr>
        <w:t xml:space="preserve"> and Performance</w:t>
      </w:r>
      <w:r>
        <w:rPr>
          <w:b/>
          <w:color w:val="2E74B5"/>
          <w:sz w:val="32"/>
          <w:szCs w:val="28"/>
          <w:bdr w:val="nil"/>
        </w:rPr>
        <w:t xml:space="preserve"> Panel</w:t>
      </w:r>
    </w:p>
    <w:p w:rsidR="0035752E" w:rsidRDefault="0035752E" w:rsidP="0035752E">
      <w:pPr>
        <w:rPr>
          <w:vanish/>
        </w:rPr>
      </w:pPr>
      <w:r>
        <w:rPr>
          <w:vanish/>
        </w:rPr>
        <w:t>&lt;/PI18&gt;</w:t>
      </w:r>
    </w:p>
    <w:p w:rsidR="0035752E" w:rsidRDefault="0035752E" w:rsidP="0035752E">
      <w:pPr>
        <w:rPr>
          <w:vanish/>
        </w:rPr>
      </w:pPr>
      <w:r>
        <w:rPr>
          <w:vanish/>
        </w:rPr>
        <w:t>&lt;PI19&gt;</w:t>
      </w:r>
    </w:p>
    <w:p w:rsidR="0035752E" w:rsidRPr="00B04DF0" w:rsidRDefault="0035752E" w:rsidP="0035752E">
      <w:pPr>
        <w:pStyle w:val="Normal54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16 June 2020 - reports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35752E" w:rsidRPr="00B04DF0" w:rsidTr="009A40E1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752E" w:rsidRPr="00B04DF0" w:rsidRDefault="0035752E" w:rsidP="009A40E1">
            <w:pPr>
              <w:pStyle w:val="Normal55"/>
              <w:rPr>
                <w:b/>
              </w:rPr>
            </w:pPr>
            <w:r w:rsidRPr="00B04DF0">
              <w:rPr>
                <w:b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752E" w:rsidRPr="00B04DF0" w:rsidRDefault="0035752E" w:rsidP="009A40E1">
            <w:pPr>
              <w:pStyle w:val="Normal55"/>
              <w:rPr>
                <w:b/>
              </w:rPr>
            </w:pPr>
            <w:r w:rsidRPr="00B04DF0">
              <w:rPr>
                <w:b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752E" w:rsidRPr="00B04DF0" w:rsidRDefault="0035752E" w:rsidP="009A40E1">
            <w:pPr>
              <w:pStyle w:val="Normal55"/>
              <w:rPr>
                <w:b/>
              </w:rPr>
            </w:pPr>
            <w:r w:rsidRPr="00B04DF0">
              <w:rPr>
                <w:b/>
              </w:rPr>
              <w:t>Description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752E" w:rsidRPr="00B04DF0" w:rsidRDefault="0035752E" w:rsidP="009A40E1">
            <w:pPr>
              <w:pStyle w:val="Normal55"/>
              <w:rPr>
                <w:b/>
              </w:rPr>
            </w:pPr>
            <w:r w:rsidRPr="00B04DF0">
              <w:rPr>
                <w:b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752E" w:rsidRPr="00B04DF0" w:rsidRDefault="0035752E" w:rsidP="009A40E1">
            <w:pPr>
              <w:pStyle w:val="Normal55"/>
              <w:rPr>
                <w:b/>
              </w:rPr>
            </w:pPr>
            <w:r w:rsidRPr="00B04DF0">
              <w:rPr>
                <w:b/>
              </w:rPr>
              <w:t>Lead officer</w:t>
            </w:r>
          </w:p>
        </w:tc>
      </w:tr>
      <w:tr w:rsidR="0035752E" w:rsidRPr="00B04DF0" w:rsidTr="004455EB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52E" w:rsidRPr="00B04DF0" w:rsidRDefault="0035752E" w:rsidP="0035752E">
            <w:pPr>
              <w:pStyle w:val="Normal57"/>
            </w:pPr>
            <w:r>
              <w:rPr>
                <w:bdr w:val="nil"/>
              </w:rPr>
              <w:t>April Budget Monitoring Report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52E" w:rsidRPr="00B04DF0" w:rsidRDefault="0035752E" w:rsidP="0035752E">
            <w:pPr>
              <w:pStyle w:val="Normal57"/>
            </w:pPr>
            <w:r>
              <w:rPr>
                <w:bdr w:val="nil"/>
              </w:rPr>
              <w:t>Yes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52E" w:rsidRPr="0035752E" w:rsidRDefault="0035752E" w:rsidP="0035752E">
            <w:pPr>
              <w:rPr>
                <w:rFonts w:ascii="Arial" w:hAnsi="Arial" w:cs="Arial"/>
              </w:rPr>
            </w:pPr>
            <w:r w:rsidRPr="0035752E">
              <w:rPr>
                <w:rFonts w:ascii="Arial" w:hAnsi="Arial" w:cs="Arial"/>
                <w:sz w:val="24"/>
              </w:rPr>
              <w:t>April Financial monitoring report showing the financial impact on the council of coronavirus together with mitigations taken to date.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52E" w:rsidRPr="00B04DF0" w:rsidRDefault="0035752E" w:rsidP="0035752E">
            <w:pPr>
              <w:pStyle w:val="Normal57"/>
            </w:pPr>
            <w:r>
              <w:rPr>
                <w:bdr w:val="nil"/>
              </w:rPr>
              <w:t>Deputy Leader (Statutory) - Finance and Asset Management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52E" w:rsidRPr="00B04DF0" w:rsidRDefault="0035752E" w:rsidP="0035752E">
            <w:pPr>
              <w:pStyle w:val="Normal57"/>
            </w:pPr>
            <w:r>
              <w:rPr>
                <w:bdr w:val="nil"/>
              </w:rPr>
              <w:t>Nigel Kennedy, Head of Financial Services</w:t>
            </w:r>
          </w:p>
        </w:tc>
      </w:tr>
    </w:tbl>
    <w:p w:rsidR="0035752E" w:rsidRDefault="0035752E" w:rsidP="0035752E">
      <w:pPr>
        <w:rPr>
          <w:vanish/>
        </w:rPr>
      </w:pPr>
      <w:r>
        <w:rPr>
          <w:vanish/>
        </w:rPr>
        <w:t>&lt;/PI19&gt;</w:t>
      </w:r>
    </w:p>
    <w:p w:rsidR="0035752E" w:rsidRDefault="0035752E" w:rsidP="0035752E">
      <w:pPr>
        <w:rPr>
          <w:vanish/>
        </w:rPr>
      </w:pPr>
      <w:r>
        <w:rPr>
          <w:vanish/>
        </w:rPr>
        <w:t>&lt;PI20&gt;</w:t>
      </w:r>
    </w:p>
    <w:p w:rsidR="0035752E" w:rsidRDefault="0035752E" w:rsidP="0035752E">
      <w:pPr>
        <w:rPr>
          <w:vanish/>
        </w:rPr>
      </w:pPr>
      <w:r>
        <w:rPr>
          <w:vanish/>
        </w:rPr>
        <w:t>&lt;/PI20&gt;</w:t>
      </w:r>
    </w:p>
    <w:p w:rsidR="0035752E" w:rsidRDefault="0035752E" w:rsidP="0035752E">
      <w:pPr>
        <w:rPr>
          <w:vanish/>
        </w:rPr>
      </w:pPr>
      <w:r>
        <w:rPr>
          <w:vanish/>
        </w:rPr>
        <w:t>&lt;PI21&gt;</w:t>
      </w:r>
    </w:p>
    <w:p w:rsidR="0035752E" w:rsidRPr="00B04DF0" w:rsidRDefault="0035752E" w:rsidP="0035752E">
      <w:pPr>
        <w:pStyle w:val="Normal60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07 July 2020 - provisional reports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673"/>
        <w:gridCol w:w="5528"/>
        <w:gridCol w:w="2126"/>
        <w:gridCol w:w="2552"/>
      </w:tblGrid>
      <w:tr w:rsidR="0035752E" w:rsidTr="0035752E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752E" w:rsidRDefault="0035752E" w:rsidP="009A40E1">
            <w:pPr>
              <w:pStyle w:val="Normal135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752E" w:rsidRDefault="0035752E" w:rsidP="009A40E1">
            <w:pPr>
              <w:pStyle w:val="Normal135"/>
              <w:rPr>
                <w:b/>
              </w:rPr>
            </w:pPr>
            <w:r>
              <w:rPr>
                <w:b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752E" w:rsidRDefault="0035752E" w:rsidP="009A40E1">
            <w:pPr>
              <w:pStyle w:val="Normal135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752E" w:rsidRDefault="0035752E" w:rsidP="009A40E1">
            <w:pPr>
              <w:pStyle w:val="Normal135"/>
              <w:rPr>
                <w:b/>
              </w:rPr>
            </w:pPr>
            <w:r>
              <w:rPr>
                <w:b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752E" w:rsidRDefault="0035752E" w:rsidP="009A40E1">
            <w:pPr>
              <w:pStyle w:val="Normal135"/>
              <w:rPr>
                <w:b/>
              </w:rPr>
            </w:pPr>
            <w:r>
              <w:rPr>
                <w:b/>
              </w:rPr>
              <w:t>Lead officer</w:t>
            </w:r>
          </w:p>
        </w:tc>
      </w:tr>
      <w:tr w:rsidR="0035752E" w:rsidTr="0035752E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52E" w:rsidRDefault="0035752E" w:rsidP="0035752E">
            <w:pPr>
              <w:pStyle w:val="Normal141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Integrated Performance Report for Q4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52E" w:rsidRDefault="0035752E" w:rsidP="0035752E">
            <w:pPr>
              <w:pStyle w:val="Normal141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Yes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52E" w:rsidRPr="0035752E" w:rsidRDefault="0035752E" w:rsidP="0035752E">
            <w:pPr>
              <w:rPr>
                <w:rFonts w:ascii="Arial" w:hAnsi="Arial" w:cs="Arial"/>
                <w:sz w:val="24"/>
              </w:rPr>
            </w:pPr>
            <w:r w:rsidRPr="0035752E">
              <w:rPr>
                <w:rFonts w:ascii="Arial" w:hAnsi="Arial" w:cs="Arial"/>
                <w:sz w:val="24"/>
              </w:rPr>
              <w:t>A report to update Members on Finance, Risk and Performance as at the end of the financial year.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52E" w:rsidRDefault="0035752E" w:rsidP="0035752E">
            <w:pPr>
              <w:pStyle w:val="Normal141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Deputy Leader (Statutory) - Finance and </w:t>
            </w:r>
            <w:r>
              <w:rPr>
                <w:bdr w:val="none" w:sz="0" w:space="0" w:color="auto" w:frame="1"/>
              </w:rPr>
              <w:lastRenderedPageBreak/>
              <w:t>Asset Management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52E" w:rsidRDefault="0035752E" w:rsidP="0035752E">
            <w:pPr>
              <w:pStyle w:val="Normal141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 xml:space="preserve">Anna </w:t>
            </w:r>
            <w:proofErr w:type="spellStart"/>
            <w:r>
              <w:rPr>
                <w:bdr w:val="none" w:sz="0" w:space="0" w:color="auto" w:frame="1"/>
              </w:rPr>
              <w:t>Winship</w:t>
            </w:r>
            <w:proofErr w:type="spellEnd"/>
            <w:r>
              <w:rPr>
                <w:bdr w:val="none" w:sz="0" w:space="0" w:color="auto" w:frame="1"/>
              </w:rPr>
              <w:t>, Management Accountancy Manager</w:t>
            </w:r>
          </w:p>
        </w:tc>
      </w:tr>
      <w:tr w:rsidR="0035752E" w:rsidTr="0035752E">
        <w:trPr>
          <w:trHeight w:val="32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52E" w:rsidRDefault="0035752E" w:rsidP="0035752E">
            <w:pPr>
              <w:pStyle w:val="Normal141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Performance Monitoring for Q4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52E" w:rsidRDefault="0035752E" w:rsidP="0035752E">
            <w:pPr>
              <w:pStyle w:val="Normal141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52E" w:rsidRPr="0035752E" w:rsidRDefault="0035752E" w:rsidP="0035752E">
            <w:pPr>
              <w:rPr>
                <w:rFonts w:ascii="Arial" w:hAnsi="Arial" w:cs="Arial"/>
                <w:sz w:val="24"/>
              </w:rPr>
            </w:pPr>
            <w:r w:rsidRPr="0035752E">
              <w:rPr>
                <w:rFonts w:ascii="Arial" w:hAnsi="Arial" w:cs="Arial"/>
                <w:sz w:val="24"/>
              </w:rPr>
              <w:t>A series of Scrutiny-chosen corporate performance measures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52E" w:rsidRDefault="0035752E" w:rsidP="0035752E">
            <w:pPr>
              <w:pStyle w:val="Normal141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Deputy Leader (Statutory) - Finance and Asset Management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52E" w:rsidRDefault="0035752E" w:rsidP="0035752E">
            <w:pPr>
              <w:pStyle w:val="Normal141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Helen Bishop, Head of Business Improvement</w:t>
            </w:r>
          </w:p>
        </w:tc>
      </w:tr>
    </w:tbl>
    <w:p w:rsidR="0035752E" w:rsidRDefault="0035752E" w:rsidP="0035752E"/>
    <w:p w:rsidR="0035752E" w:rsidRPr="0035752E" w:rsidRDefault="0035752E" w:rsidP="0035752E">
      <w:pPr>
        <w:rPr>
          <w:rFonts w:ascii="Arial" w:hAnsi="Arial" w:cs="Arial"/>
          <w:vanish/>
          <w:sz w:val="24"/>
        </w:rPr>
      </w:pPr>
      <w:r w:rsidRPr="0035752E">
        <w:rPr>
          <w:rFonts w:ascii="Arial" w:hAnsi="Arial" w:cs="Arial"/>
          <w:sz w:val="24"/>
        </w:rPr>
        <w:t xml:space="preserve">NB – A </w:t>
      </w:r>
      <w:r>
        <w:rPr>
          <w:rFonts w:ascii="Arial" w:hAnsi="Arial" w:cs="Arial"/>
          <w:sz w:val="24"/>
        </w:rPr>
        <w:t>full work plan for the remainder of the civic year is yet to be agreed by the Scrutiny Committee; it will be published when available.</w:t>
      </w:r>
      <w:r w:rsidRPr="0035752E">
        <w:rPr>
          <w:rFonts w:ascii="Arial" w:hAnsi="Arial" w:cs="Arial"/>
          <w:vanish/>
          <w:sz w:val="24"/>
        </w:rPr>
        <w:t>&lt;/PI23&gt;</w:t>
      </w:r>
    </w:p>
    <w:p w:rsidR="0035752E" w:rsidRDefault="0035752E" w:rsidP="0035752E">
      <w:pPr>
        <w:rPr>
          <w:vanish/>
        </w:rPr>
      </w:pPr>
      <w:r>
        <w:rPr>
          <w:vanish/>
        </w:rPr>
        <w:t>&lt;PI24&gt;</w:t>
      </w:r>
    </w:p>
    <w:p w:rsidR="0035752E" w:rsidRDefault="0035752E" w:rsidP="0035752E">
      <w:pPr>
        <w:rPr>
          <w:vanish/>
        </w:rPr>
      </w:pPr>
      <w:r>
        <w:rPr>
          <w:vanish/>
        </w:rPr>
        <w:t>&lt;/PI25&gt;</w:t>
      </w:r>
    </w:p>
    <w:p w:rsidR="0035752E" w:rsidRDefault="0035752E" w:rsidP="0035752E">
      <w:pPr>
        <w:rPr>
          <w:vanish/>
        </w:rPr>
      </w:pPr>
      <w:r>
        <w:rPr>
          <w:vanish/>
        </w:rPr>
        <w:t>&lt;PI26&gt;</w:t>
      </w:r>
    </w:p>
    <w:p w:rsidR="008B6E48" w:rsidRDefault="008B6E48"/>
    <w:sectPr w:rsidR="008B6E48" w:rsidSect="0035752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2E" w:rsidRDefault="0035752E" w:rsidP="0035752E">
      <w:pPr>
        <w:spacing w:after="0" w:line="240" w:lineRule="auto"/>
      </w:pPr>
      <w:r>
        <w:separator/>
      </w:r>
    </w:p>
  </w:endnote>
  <w:endnote w:type="continuationSeparator" w:id="0">
    <w:p w:rsidR="0035752E" w:rsidRDefault="0035752E" w:rsidP="0035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2E" w:rsidRDefault="0035752E" w:rsidP="0035752E">
      <w:pPr>
        <w:spacing w:after="0" w:line="240" w:lineRule="auto"/>
      </w:pPr>
      <w:r>
        <w:separator/>
      </w:r>
    </w:p>
  </w:footnote>
  <w:footnote w:type="continuationSeparator" w:id="0">
    <w:p w:rsidR="0035752E" w:rsidRDefault="0035752E" w:rsidP="0035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2E" w:rsidRPr="0035752E" w:rsidRDefault="0035752E" w:rsidP="0035752E">
    <w:pPr>
      <w:pStyle w:val="Header"/>
      <w:jc w:val="center"/>
      <w:rPr>
        <w:rFonts w:ascii="Arial" w:hAnsi="Arial" w:cs="Arial"/>
        <w:b/>
        <w:sz w:val="32"/>
        <w:u w:val="single"/>
      </w:rPr>
    </w:pPr>
    <w:r w:rsidRPr="0035752E">
      <w:rPr>
        <w:rFonts w:ascii="Arial" w:hAnsi="Arial" w:cs="Arial"/>
        <w:b/>
        <w:sz w:val="32"/>
        <w:u w:val="single"/>
      </w:rPr>
      <w:t>Finance and Performance Panel Work Plan June – August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2E"/>
    <w:rsid w:val="0035752E"/>
    <w:rsid w:val="008B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091C-29DE-47AA-83CA-7774C4CF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51">
    <w:name w:val="Normal_51"/>
    <w:qFormat/>
    <w:rsid w:val="0035752E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54">
    <w:name w:val="Normal_54"/>
    <w:qFormat/>
    <w:rsid w:val="0035752E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55">
    <w:name w:val="Normal_55"/>
    <w:qFormat/>
    <w:rsid w:val="0035752E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57">
    <w:name w:val="Normal_57"/>
    <w:qFormat/>
    <w:rsid w:val="0035752E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60">
    <w:name w:val="Normal_60"/>
    <w:qFormat/>
    <w:rsid w:val="0035752E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35">
    <w:name w:val="Normal_135"/>
    <w:qFormat/>
    <w:rsid w:val="0035752E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Normal141">
    <w:name w:val="Normal_141"/>
    <w:qFormat/>
    <w:rsid w:val="0035752E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7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2E"/>
  </w:style>
  <w:style w:type="paragraph" w:styleId="Footer">
    <w:name w:val="footer"/>
    <w:basedOn w:val="Normal"/>
    <w:link w:val="FooterChar"/>
    <w:uiPriority w:val="99"/>
    <w:unhideWhenUsed/>
    <w:rsid w:val="00357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C8E96260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HUDSON Tom</cp:lastModifiedBy>
  <cp:revision>1</cp:revision>
  <dcterms:created xsi:type="dcterms:W3CDTF">2020-06-08T12:30:00Z</dcterms:created>
  <dcterms:modified xsi:type="dcterms:W3CDTF">2020-06-08T12:39:00Z</dcterms:modified>
</cp:coreProperties>
</file>